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Gạo nếp là vị thuốc chữa 10 bệnh</w:t>
      </w:r>
    </w:p>
    <w:p w:rsidR="000C7BE8" w:rsidRPr="006736B9" w:rsidRDefault="000C7BE8" w:rsidP="000C7BE8">
      <w:pPr>
        <w:spacing w:after="0" w:line="240" w:lineRule="auto"/>
        <w:rPr>
          <w:rFonts w:ascii="Tahoma" w:hAnsi="Tahoma" w:cs="Tahoma"/>
          <w:sz w:val="20"/>
          <w:szCs w:val="20"/>
        </w:rPr>
      </w:pP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Trong y học cổ truyền, gạo nếp thường được dùng để chữa suy nhược cơ thể, tiêu chảy, viêm loét dạ dày, tá tràng... Dân gian hay dùng cơm nếp nguội giã nhuyễn, trộn với bột thuốc để bó gãy xương và bong gân. Gạo nếp còn được dùng để chữa rối loạn bài tiết mồ hôi, tiểu đường, rối loạn tiền đình, thiểu năng tuần hoàn não...</w:t>
      </w: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Gạo nếp mật ong:</w:t>
      </w: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Gạo nếp 30g tán ra bột mịn, nấu thành dạng hồ loãng, chế thêm 30g mật ong, chia ăn vài lần trong ngày để dùng cho người miệng khát muốn uống nhiều nước, ăn kém.</w:t>
      </w: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Bao tử heo nhồi gạo nếp:</w:t>
      </w: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Cho gạo nếp lượng vừa đủ vào bao tử heo, nướng khô, giã ra làm viên để ăn hàng ngày..</w:t>
      </w: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Cháo gạo nếp hạt sen:</w:t>
      </w: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Người bệnh mới khỏi, cơ thể suy nhược, lấy gạo nếp, hạt sen lượng vừa đủ, đem nấu thành cháo. Mỗi ngày ăn sáng và tối.</w:t>
      </w: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Gạo nếp tán hoài sơn:</w:t>
      </w: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 xml:space="preserve">Gạo nếp 500g ngâm nước một đêm, để ráo rồi sao thơm. Hoài sơn 50g, sao vàng. Hai thứ tán thành bột mịn, mỗi sáng dùng 20 – 30g, khuấy đều với nước sôi, thêm chút đường đỏ và hạt tiêu để làm món điểm tâm. </w:t>
      </w: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Cháo gạo nếp táo tàu:</w:t>
      </w: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Gạo nếp lượng vừa đủ, cho thêm táo tàu đun thành cháo loãng mà ăn. Ngày ăn từ 1 – 2 lần, giúp trị viêm dạ dày mãn tính và loét dạ dày.</w:t>
      </w: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Gạo nếp sắc với gừng:</w:t>
      </w: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Gạo nếp 20g, sao vàng; gừng tươi ba lát giã nhỏ. Đem hai thứ sắc với 200ml nước còn 50ml, uống trong ngày để chữa nôn mửa không dứt. Cách khác, gạo nếp, mạch môn, đẳng sâm mỗi thứ 12g, bán hạ 6g, cam thảo 4g, nấu nước uống.</w:t>
      </w: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Cháo gạo nếp đậu đen:</w:t>
      </w: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Gạo nếp 100g, đậu đen 30g, hồng táo 30g, đun thành cháo. Mỗi ngày ăn từ 1 – 2 lần, trị thiếu máu do thiếu sắt.</w:t>
      </w: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Gạo nếp trộn hoàng liên, dầu vừng:</w:t>
      </w: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Gạo nếp 100g, nấu thành cơm nếp rồi đốt thành than. Sau đó trộn đều với bột hoàng liên (30g) và dầu vừng, bôi chữa chứng chốc đầu ở trẻ em.</w:t>
      </w:r>
    </w:p>
    <w:p w:rsidR="000C7BE8"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Cháo gạo nếp đậu xanh:</w:t>
      </w:r>
      <w:r w:rsidR="000C7BE8" w:rsidRPr="006736B9">
        <w:rPr>
          <w:rFonts w:ascii="Tahoma" w:hAnsi="Tahoma" w:cs="Tahoma"/>
          <w:sz w:val="20"/>
          <w:szCs w:val="20"/>
        </w:rPr>
        <w:t xml:space="preserve"> </w:t>
      </w:r>
    </w:p>
    <w:p w:rsidR="00082BFD" w:rsidRPr="006736B9" w:rsidRDefault="00082BFD" w:rsidP="000C7BE8">
      <w:pPr>
        <w:spacing w:after="0" w:line="240" w:lineRule="auto"/>
        <w:rPr>
          <w:rFonts w:ascii="Tahoma" w:hAnsi="Tahoma" w:cs="Tahoma"/>
          <w:sz w:val="20"/>
          <w:szCs w:val="20"/>
        </w:rPr>
      </w:pP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Gạo nếp 100g, đậu xanh 50g, nấu cháo ăn để hỗ trợ điều trị chứng tiêu khát của bệnh đái tháo đường.</w:t>
      </w:r>
    </w:p>
    <w:p w:rsidR="000C7BE8"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Cháo gạo nếp nấu suông:</w:t>
      </w:r>
      <w:r w:rsidR="000C7BE8" w:rsidRPr="006736B9">
        <w:rPr>
          <w:rFonts w:ascii="Tahoma" w:hAnsi="Tahoma" w:cs="Tahoma"/>
          <w:sz w:val="20"/>
          <w:szCs w:val="20"/>
        </w:rPr>
        <w:t xml:space="preserve"> </w:t>
      </w:r>
    </w:p>
    <w:p w:rsidR="00082BFD" w:rsidRPr="006736B9" w:rsidRDefault="00082BFD" w:rsidP="000C7BE8">
      <w:pPr>
        <w:spacing w:after="0" w:line="240" w:lineRule="auto"/>
        <w:rPr>
          <w:rFonts w:ascii="Tahoma" w:hAnsi="Tahoma" w:cs="Tahoma"/>
          <w:sz w:val="20"/>
          <w:szCs w:val="20"/>
        </w:rPr>
      </w:pPr>
    </w:p>
    <w:p w:rsidR="00082BFD" w:rsidRPr="006736B9" w:rsidRDefault="00082BFD" w:rsidP="000C7BE8">
      <w:pPr>
        <w:spacing w:after="0" w:line="240" w:lineRule="auto"/>
        <w:rPr>
          <w:rFonts w:ascii="Tahoma" w:hAnsi="Tahoma" w:cs="Tahoma"/>
          <w:sz w:val="20"/>
          <w:szCs w:val="20"/>
        </w:rPr>
      </w:pPr>
      <w:r w:rsidRPr="006736B9">
        <w:rPr>
          <w:rFonts w:ascii="Tahoma" w:hAnsi="Tahoma" w:cs="Tahoma"/>
          <w:sz w:val="20"/>
          <w:szCs w:val="20"/>
        </w:rPr>
        <w:t>Còn gọi là cháo hoa (lấy gạo nếp, cho thêm nước vào nấu chín) có tác dụng làm mát ruột cho những trường hợp nặng bụng.</w:t>
      </w:r>
    </w:p>
    <w:p w:rsidR="003B407D" w:rsidRDefault="000C7BE8" w:rsidP="000C7BE8">
      <w:pPr>
        <w:spacing w:after="0" w:line="240" w:lineRule="auto"/>
        <w:rPr>
          <w:rFonts w:ascii="Tahoma" w:hAnsi="Tahoma" w:cs="Tahoma"/>
          <w:sz w:val="20"/>
          <w:szCs w:val="20"/>
        </w:rPr>
      </w:pPr>
      <w:r w:rsidRPr="006736B9">
        <w:rPr>
          <w:rFonts w:ascii="Tahoma" w:hAnsi="Tahoma" w:cs="Tahoma"/>
          <w:noProof/>
          <w:sz w:val="20"/>
          <w:szCs w:val="20"/>
        </w:rPr>
        <w:drawing>
          <wp:inline distT="0" distB="0" distL="0" distR="0" wp14:anchorId="270548E5" wp14:editId="10CA4A6B">
            <wp:extent cx="1675119" cy="1675119"/>
            <wp:effectExtent l="209550" t="209550" r="211455" b="2114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5">
                      <a:extLst>
                        <a:ext uri="{28A0092B-C50C-407E-A947-70E740481C1C}">
                          <a14:useLocalDpi xmlns:a14="http://schemas.microsoft.com/office/drawing/2010/main" val="0"/>
                        </a:ext>
                      </a:extLst>
                    </a:blip>
                    <a:stretch>
                      <a:fillRect/>
                    </a:stretch>
                  </pic:blipFill>
                  <pic:spPr>
                    <a:xfrm>
                      <a:off x="0" y="0"/>
                      <a:ext cx="1675119" cy="1675119"/>
                    </a:xfrm>
                    <a:prstGeom prst="ellipse">
                      <a:avLst/>
                    </a:prstGeom>
                    <a:ln w="190500" cap="rnd">
                      <a:solidFill>
                        <a:srgbClr val="C8C6BD"/>
                      </a:solidFill>
                      <a:prstDash val="solid"/>
                    </a:ln>
                    <a:effectLst>
                      <a:outerShdw blurRad="127000" algn="bl" rotWithShape="0">
                        <a:srgbClr val="000000"/>
                      </a:outerShdw>
                    </a:effectLst>
                    <a:scene3d>
                      <a:camera prst="perspectiveFront" fov="5400000"/>
                      <a:lightRig rig="threePt" dir="t">
                        <a:rot lat="0" lon="0" rev="19200000"/>
                      </a:lightRig>
                    </a:scene3d>
                    <a:sp3d extrusionH="25400">
                      <a:bevelT w="304800" h="152400" prst="hardEdge"/>
                      <a:extrusionClr>
                        <a:srgbClr val="000000"/>
                      </a:extrusionClr>
                    </a:sp3d>
                  </pic:spPr>
                </pic:pic>
              </a:graphicData>
            </a:graphic>
          </wp:inline>
        </w:drawing>
      </w:r>
    </w:p>
    <w:p w:rsidR="002454DB" w:rsidRPr="006736B9" w:rsidRDefault="002454DB" w:rsidP="000C7BE8">
      <w:pPr>
        <w:spacing w:after="0" w:line="240" w:lineRule="auto"/>
        <w:rPr>
          <w:rFonts w:ascii="Tahoma" w:hAnsi="Tahoma" w:cs="Tahoma"/>
          <w:sz w:val="20"/>
          <w:szCs w:val="20"/>
        </w:rPr>
      </w:pPr>
      <w:bookmarkStart w:id="0" w:name="_GoBack"/>
      <w:bookmarkEnd w:id="0"/>
    </w:p>
    <w:sectPr w:rsidR="002454DB" w:rsidRPr="006736B9" w:rsidSect="003B407D">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C351C"/>
    <w:multiLevelType w:val="hybridMultilevel"/>
    <w:tmpl w:val="463E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03E9F"/>
    <w:multiLevelType w:val="hybridMultilevel"/>
    <w:tmpl w:val="2C7019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4F75E4"/>
    <w:multiLevelType w:val="hybridMultilevel"/>
    <w:tmpl w:val="2FE4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C2069B"/>
    <w:multiLevelType w:val="hybridMultilevel"/>
    <w:tmpl w:val="2DA46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331A"/>
    <w:rsid w:val="00082BFD"/>
    <w:rsid w:val="00094DC4"/>
    <w:rsid w:val="000C7BE8"/>
    <w:rsid w:val="00150AF4"/>
    <w:rsid w:val="002249A2"/>
    <w:rsid w:val="002454DB"/>
    <w:rsid w:val="003B407D"/>
    <w:rsid w:val="003B605E"/>
    <w:rsid w:val="003B7ABC"/>
    <w:rsid w:val="00477D69"/>
    <w:rsid w:val="005222EC"/>
    <w:rsid w:val="00530DF4"/>
    <w:rsid w:val="0058331A"/>
    <w:rsid w:val="0066367F"/>
    <w:rsid w:val="006736B9"/>
    <w:rsid w:val="00753A57"/>
    <w:rsid w:val="00763B77"/>
    <w:rsid w:val="00815947"/>
    <w:rsid w:val="008417AA"/>
    <w:rsid w:val="008E780C"/>
    <w:rsid w:val="0092522A"/>
    <w:rsid w:val="0096565A"/>
    <w:rsid w:val="00976DA7"/>
    <w:rsid w:val="009F5AD6"/>
    <w:rsid w:val="00A23F9C"/>
    <w:rsid w:val="00A661F0"/>
    <w:rsid w:val="00C50B15"/>
    <w:rsid w:val="00CD2551"/>
    <w:rsid w:val="00D46559"/>
    <w:rsid w:val="00D849D3"/>
    <w:rsid w:val="00DD01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69F04"/>
  <w15:docId w15:val="{1FD375D0-3BB6-41F5-95EA-644CF2BF4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33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331A"/>
    <w:pPr>
      <w:ind w:left="720"/>
      <w:contextualSpacing/>
    </w:pPr>
  </w:style>
  <w:style w:type="character" w:styleId="Hyperlink">
    <w:name w:val="Hyperlink"/>
    <w:basedOn w:val="DefaultParagraphFont"/>
    <w:uiPriority w:val="99"/>
    <w:semiHidden/>
    <w:unhideWhenUsed/>
    <w:rsid w:val="00477D69"/>
    <w:rPr>
      <w:color w:val="0000FF"/>
      <w:u w:val="single"/>
    </w:rPr>
  </w:style>
  <w:style w:type="paragraph" w:styleId="BalloonText">
    <w:name w:val="Balloon Text"/>
    <w:basedOn w:val="Normal"/>
    <w:link w:val="BalloonTextChar"/>
    <w:uiPriority w:val="99"/>
    <w:semiHidden/>
    <w:unhideWhenUsed/>
    <w:rsid w:val="00477D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7D69"/>
    <w:rPr>
      <w:rFonts w:ascii="Tahoma" w:hAnsi="Tahoma" w:cs="Tahoma"/>
      <w:sz w:val="16"/>
      <w:szCs w:val="16"/>
    </w:rPr>
  </w:style>
  <w:style w:type="character" w:customStyle="1" w:styleId="button-view">
    <w:name w:val="button-view"/>
    <w:basedOn w:val="DefaultParagraphFont"/>
    <w:rsid w:val="00477D69"/>
  </w:style>
  <w:style w:type="table" w:styleId="TableGrid">
    <w:name w:val="Table Grid"/>
    <w:basedOn w:val="TableNormal"/>
    <w:uiPriority w:val="59"/>
    <w:rsid w:val="00841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bI">
    <w:name w:val="Cb_I"/>
    <w:basedOn w:val="Normal"/>
    <w:rsid w:val="00082BFD"/>
    <w:pPr>
      <w:tabs>
        <w:tab w:val="num" w:pos="360"/>
      </w:tabs>
      <w:spacing w:before="60" w:after="180" w:line="360" w:lineRule="auto"/>
      <w:ind w:left="360" w:hanging="360"/>
    </w:pPr>
    <w:rPr>
      <w:rFonts w:ascii="Times New Roman" w:eastAsia="Times New Roman" w:hAnsi="Times New Roman" w:cs="Times New Roman"/>
      <w:b/>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24268">
      <w:bodyDiv w:val="1"/>
      <w:marLeft w:val="0"/>
      <w:marRight w:val="0"/>
      <w:marTop w:val="0"/>
      <w:marBottom w:val="0"/>
      <w:divBdr>
        <w:top w:val="none" w:sz="0" w:space="0" w:color="auto"/>
        <w:left w:val="none" w:sz="0" w:space="0" w:color="auto"/>
        <w:bottom w:val="none" w:sz="0" w:space="0" w:color="auto"/>
        <w:right w:val="none" w:sz="0" w:space="0" w:color="auto"/>
      </w:divBdr>
      <w:divsChild>
        <w:div w:id="715541810">
          <w:marLeft w:val="0"/>
          <w:marRight w:val="0"/>
          <w:marTop w:val="0"/>
          <w:marBottom w:val="0"/>
          <w:divBdr>
            <w:top w:val="none" w:sz="0" w:space="0" w:color="auto"/>
            <w:left w:val="none" w:sz="0" w:space="0" w:color="auto"/>
            <w:bottom w:val="none" w:sz="0" w:space="0" w:color="auto"/>
            <w:right w:val="none" w:sz="0" w:space="0" w:color="auto"/>
          </w:divBdr>
          <w:divsChild>
            <w:div w:id="879709404">
              <w:marLeft w:val="0"/>
              <w:marRight w:val="0"/>
              <w:marTop w:val="0"/>
              <w:marBottom w:val="0"/>
              <w:divBdr>
                <w:top w:val="none" w:sz="0" w:space="0" w:color="auto"/>
                <w:left w:val="none" w:sz="0" w:space="0" w:color="auto"/>
                <w:bottom w:val="none" w:sz="0" w:space="0" w:color="auto"/>
                <w:right w:val="none" w:sz="0" w:space="0" w:color="auto"/>
              </w:divBdr>
            </w:div>
            <w:div w:id="936062393">
              <w:marLeft w:val="0"/>
              <w:marRight w:val="0"/>
              <w:marTop w:val="0"/>
              <w:marBottom w:val="0"/>
              <w:divBdr>
                <w:top w:val="none" w:sz="0" w:space="0" w:color="auto"/>
                <w:left w:val="none" w:sz="0" w:space="0" w:color="auto"/>
                <w:bottom w:val="none" w:sz="0" w:space="0" w:color="auto"/>
                <w:right w:val="none" w:sz="0" w:space="0" w:color="auto"/>
              </w:divBdr>
              <w:divsChild>
                <w:div w:id="779841259">
                  <w:marLeft w:val="0"/>
                  <w:marRight w:val="0"/>
                  <w:marTop w:val="0"/>
                  <w:marBottom w:val="0"/>
                  <w:divBdr>
                    <w:top w:val="none" w:sz="0" w:space="0" w:color="auto"/>
                    <w:left w:val="none" w:sz="0" w:space="0" w:color="auto"/>
                    <w:bottom w:val="none" w:sz="0" w:space="0" w:color="auto"/>
                    <w:right w:val="none" w:sz="0" w:space="0" w:color="auto"/>
                  </w:divBdr>
                </w:div>
                <w:div w:id="151449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304162">
          <w:marLeft w:val="0"/>
          <w:marRight w:val="0"/>
          <w:marTop w:val="0"/>
          <w:marBottom w:val="0"/>
          <w:divBdr>
            <w:top w:val="none" w:sz="0" w:space="0" w:color="auto"/>
            <w:left w:val="none" w:sz="0" w:space="0" w:color="auto"/>
            <w:bottom w:val="none" w:sz="0" w:space="0" w:color="auto"/>
            <w:right w:val="none" w:sz="0" w:space="0" w:color="auto"/>
          </w:divBdr>
          <w:divsChild>
            <w:div w:id="299194522">
              <w:marLeft w:val="0"/>
              <w:marRight w:val="0"/>
              <w:marTop w:val="0"/>
              <w:marBottom w:val="0"/>
              <w:divBdr>
                <w:top w:val="none" w:sz="0" w:space="0" w:color="auto"/>
                <w:left w:val="none" w:sz="0" w:space="0" w:color="auto"/>
                <w:bottom w:val="none" w:sz="0" w:space="0" w:color="auto"/>
                <w:right w:val="none" w:sz="0" w:space="0" w:color="auto"/>
              </w:divBdr>
            </w:div>
            <w:div w:id="829177556">
              <w:marLeft w:val="0"/>
              <w:marRight w:val="0"/>
              <w:marTop w:val="0"/>
              <w:marBottom w:val="0"/>
              <w:divBdr>
                <w:top w:val="none" w:sz="0" w:space="0" w:color="auto"/>
                <w:left w:val="none" w:sz="0" w:space="0" w:color="auto"/>
                <w:bottom w:val="none" w:sz="0" w:space="0" w:color="auto"/>
                <w:right w:val="none" w:sz="0" w:space="0" w:color="auto"/>
              </w:divBdr>
              <w:divsChild>
                <w:div w:id="630406619">
                  <w:marLeft w:val="0"/>
                  <w:marRight w:val="0"/>
                  <w:marTop w:val="0"/>
                  <w:marBottom w:val="0"/>
                  <w:divBdr>
                    <w:top w:val="none" w:sz="0" w:space="0" w:color="auto"/>
                    <w:left w:val="none" w:sz="0" w:space="0" w:color="auto"/>
                    <w:bottom w:val="none" w:sz="0" w:space="0" w:color="auto"/>
                    <w:right w:val="none" w:sz="0" w:space="0" w:color="auto"/>
                  </w:divBdr>
                </w:div>
                <w:div w:id="10029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62762">
          <w:marLeft w:val="0"/>
          <w:marRight w:val="0"/>
          <w:marTop w:val="0"/>
          <w:marBottom w:val="0"/>
          <w:divBdr>
            <w:top w:val="none" w:sz="0" w:space="0" w:color="auto"/>
            <w:left w:val="none" w:sz="0" w:space="0" w:color="auto"/>
            <w:bottom w:val="none" w:sz="0" w:space="0" w:color="auto"/>
            <w:right w:val="none" w:sz="0" w:space="0" w:color="auto"/>
          </w:divBdr>
          <w:divsChild>
            <w:div w:id="1137719964">
              <w:marLeft w:val="0"/>
              <w:marRight w:val="0"/>
              <w:marTop w:val="0"/>
              <w:marBottom w:val="0"/>
              <w:divBdr>
                <w:top w:val="none" w:sz="0" w:space="0" w:color="auto"/>
                <w:left w:val="none" w:sz="0" w:space="0" w:color="auto"/>
                <w:bottom w:val="none" w:sz="0" w:space="0" w:color="auto"/>
                <w:right w:val="none" w:sz="0" w:space="0" w:color="auto"/>
              </w:divBdr>
            </w:div>
            <w:div w:id="1382631483">
              <w:marLeft w:val="0"/>
              <w:marRight w:val="0"/>
              <w:marTop w:val="0"/>
              <w:marBottom w:val="0"/>
              <w:divBdr>
                <w:top w:val="none" w:sz="0" w:space="0" w:color="auto"/>
                <w:left w:val="none" w:sz="0" w:space="0" w:color="auto"/>
                <w:bottom w:val="none" w:sz="0" w:space="0" w:color="auto"/>
                <w:right w:val="none" w:sz="0" w:space="0" w:color="auto"/>
              </w:divBdr>
              <w:divsChild>
                <w:div w:id="134952129">
                  <w:marLeft w:val="0"/>
                  <w:marRight w:val="0"/>
                  <w:marTop w:val="0"/>
                  <w:marBottom w:val="0"/>
                  <w:divBdr>
                    <w:top w:val="none" w:sz="0" w:space="0" w:color="auto"/>
                    <w:left w:val="none" w:sz="0" w:space="0" w:color="auto"/>
                    <w:bottom w:val="none" w:sz="0" w:space="0" w:color="auto"/>
                    <w:right w:val="none" w:sz="0" w:space="0" w:color="auto"/>
                  </w:divBdr>
                </w:div>
                <w:div w:id="167452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20457">
          <w:marLeft w:val="0"/>
          <w:marRight w:val="0"/>
          <w:marTop w:val="0"/>
          <w:marBottom w:val="0"/>
          <w:divBdr>
            <w:top w:val="none" w:sz="0" w:space="0" w:color="auto"/>
            <w:left w:val="none" w:sz="0" w:space="0" w:color="auto"/>
            <w:bottom w:val="none" w:sz="0" w:space="0" w:color="auto"/>
            <w:right w:val="none" w:sz="0" w:space="0" w:color="auto"/>
          </w:divBdr>
          <w:divsChild>
            <w:div w:id="1534999911">
              <w:marLeft w:val="0"/>
              <w:marRight w:val="0"/>
              <w:marTop w:val="0"/>
              <w:marBottom w:val="0"/>
              <w:divBdr>
                <w:top w:val="none" w:sz="0" w:space="0" w:color="auto"/>
                <w:left w:val="none" w:sz="0" w:space="0" w:color="auto"/>
                <w:bottom w:val="none" w:sz="0" w:space="0" w:color="auto"/>
                <w:right w:val="none" w:sz="0" w:space="0" w:color="auto"/>
              </w:divBdr>
            </w:div>
            <w:div w:id="428165838">
              <w:marLeft w:val="0"/>
              <w:marRight w:val="0"/>
              <w:marTop w:val="0"/>
              <w:marBottom w:val="0"/>
              <w:divBdr>
                <w:top w:val="none" w:sz="0" w:space="0" w:color="auto"/>
                <w:left w:val="none" w:sz="0" w:space="0" w:color="auto"/>
                <w:bottom w:val="none" w:sz="0" w:space="0" w:color="auto"/>
                <w:right w:val="none" w:sz="0" w:space="0" w:color="auto"/>
              </w:divBdr>
              <w:divsChild>
                <w:div w:id="939727544">
                  <w:marLeft w:val="0"/>
                  <w:marRight w:val="0"/>
                  <w:marTop w:val="0"/>
                  <w:marBottom w:val="0"/>
                  <w:divBdr>
                    <w:top w:val="none" w:sz="0" w:space="0" w:color="auto"/>
                    <w:left w:val="none" w:sz="0" w:space="0" w:color="auto"/>
                    <w:bottom w:val="none" w:sz="0" w:space="0" w:color="auto"/>
                    <w:right w:val="none" w:sz="0" w:space="0" w:color="auto"/>
                  </w:divBdr>
                </w:div>
                <w:div w:id="31938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927933">
          <w:marLeft w:val="0"/>
          <w:marRight w:val="0"/>
          <w:marTop w:val="0"/>
          <w:marBottom w:val="0"/>
          <w:divBdr>
            <w:top w:val="none" w:sz="0" w:space="0" w:color="auto"/>
            <w:left w:val="none" w:sz="0" w:space="0" w:color="auto"/>
            <w:bottom w:val="none" w:sz="0" w:space="0" w:color="auto"/>
            <w:right w:val="none" w:sz="0" w:space="0" w:color="auto"/>
          </w:divBdr>
          <w:divsChild>
            <w:div w:id="2011642785">
              <w:marLeft w:val="0"/>
              <w:marRight w:val="0"/>
              <w:marTop w:val="0"/>
              <w:marBottom w:val="0"/>
              <w:divBdr>
                <w:top w:val="none" w:sz="0" w:space="0" w:color="auto"/>
                <w:left w:val="none" w:sz="0" w:space="0" w:color="auto"/>
                <w:bottom w:val="none" w:sz="0" w:space="0" w:color="auto"/>
                <w:right w:val="none" w:sz="0" w:space="0" w:color="auto"/>
              </w:divBdr>
            </w:div>
            <w:div w:id="557597881">
              <w:marLeft w:val="0"/>
              <w:marRight w:val="0"/>
              <w:marTop w:val="0"/>
              <w:marBottom w:val="0"/>
              <w:divBdr>
                <w:top w:val="none" w:sz="0" w:space="0" w:color="auto"/>
                <w:left w:val="none" w:sz="0" w:space="0" w:color="auto"/>
                <w:bottom w:val="none" w:sz="0" w:space="0" w:color="auto"/>
                <w:right w:val="none" w:sz="0" w:space="0" w:color="auto"/>
              </w:divBdr>
              <w:divsChild>
                <w:div w:id="644968844">
                  <w:marLeft w:val="0"/>
                  <w:marRight w:val="0"/>
                  <w:marTop w:val="0"/>
                  <w:marBottom w:val="0"/>
                  <w:divBdr>
                    <w:top w:val="none" w:sz="0" w:space="0" w:color="auto"/>
                    <w:left w:val="none" w:sz="0" w:space="0" w:color="auto"/>
                    <w:bottom w:val="none" w:sz="0" w:space="0" w:color="auto"/>
                    <w:right w:val="none" w:sz="0" w:space="0" w:color="auto"/>
                  </w:divBdr>
                </w:div>
                <w:div w:id="10921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337223">
          <w:marLeft w:val="0"/>
          <w:marRight w:val="0"/>
          <w:marTop w:val="0"/>
          <w:marBottom w:val="0"/>
          <w:divBdr>
            <w:top w:val="none" w:sz="0" w:space="0" w:color="auto"/>
            <w:left w:val="none" w:sz="0" w:space="0" w:color="auto"/>
            <w:bottom w:val="none" w:sz="0" w:space="0" w:color="auto"/>
            <w:right w:val="none" w:sz="0" w:space="0" w:color="auto"/>
          </w:divBdr>
          <w:divsChild>
            <w:div w:id="249890695">
              <w:marLeft w:val="0"/>
              <w:marRight w:val="0"/>
              <w:marTop w:val="0"/>
              <w:marBottom w:val="0"/>
              <w:divBdr>
                <w:top w:val="none" w:sz="0" w:space="0" w:color="auto"/>
                <w:left w:val="none" w:sz="0" w:space="0" w:color="auto"/>
                <w:bottom w:val="none" w:sz="0" w:space="0" w:color="auto"/>
                <w:right w:val="none" w:sz="0" w:space="0" w:color="auto"/>
              </w:divBdr>
            </w:div>
            <w:div w:id="911282164">
              <w:marLeft w:val="0"/>
              <w:marRight w:val="0"/>
              <w:marTop w:val="0"/>
              <w:marBottom w:val="0"/>
              <w:divBdr>
                <w:top w:val="none" w:sz="0" w:space="0" w:color="auto"/>
                <w:left w:val="none" w:sz="0" w:space="0" w:color="auto"/>
                <w:bottom w:val="none" w:sz="0" w:space="0" w:color="auto"/>
                <w:right w:val="none" w:sz="0" w:space="0" w:color="auto"/>
              </w:divBdr>
              <w:divsChild>
                <w:div w:id="1198158740">
                  <w:marLeft w:val="0"/>
                  <w:marRight w:val="0"/>
                  <w:marTop w:val="0"/>
                  <w:marBottom w:val="0"/>
                  <w:divBdr>
                    <w:top w:val="none" w:sz="0" w:space="0" w:color="auto"/>
                    <w:left w:val="none" w:sz="0" w:space="0" w:color="auto"/>
                    <w:bottom w:val="none" w:sz="0" w:space="0" w:color="auto"/>
                    <w:right w:val="none" w:sz="0" w:space="0" w:color="auto"/>
                  </w:divBdr>
                </w:div>
                <w:div w:id="34297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842254">
      <w:bodyDiv w:val="1"/>
      <w:marLeft w:val="0"/>
      <w:marRight w:val="0"/>
      <w:marTop w:val="0"/>
      <w:marBottom w:val="0"/>
      <w:divBdr>
        <w:top w:val="none" w:sz="0" w:space="0" w:color="auto"/>
        <w:left w:val="none" w:sz="0" w:space="0" w:color="auto"/>
        <w:bottom w:val="none" w:sz="0" w:space="0" w:color="auto"/>
        <w:right w:val="none" w:sz="0" w:space="0" w:color="auto"/>
      </w:divBdr>
      <w:divsChild>
        <w:div w:id="291324562">
          <w:marLeft w:val="0"/>
          <w:marRight w:val="0"/>
          <w:marTop w:val="0"/>
          <w:marBottom w:val="0"/>
          <w:divBdr>
            <w:top w:val="none" w:sz="0" w:space="0" w:color="auto"/>
            <w:left w:val="none" w:sz="0" w:space="0" w:color="auto"/>
            <w:bottom w:val="none" w:sz="0" w:space="0" w:color="auto"/>
            <w:right w:val="none" w:sz="0" w:space="0" w:color="auto"/>
          </w:divBdr>
        </w:div>
        <w:div w:id="1744140568">
          <w:marLeft w:val="0"/>
          <w:marRight w:val="0"/>
          <w:marTop w:val="0"/>
          <w:marBottom w:val="0"/>
          <w:divBdr>
            <w:top w:val="none" w:sz="0" w:space="0" w:color="auto"/>
            <w:left w:val="none" w:sz="0" w:space="0" w:color="auto"/>
            <w:bottom w:val="none" w:sz="0" w:space="0" w:color="auto"/>
            <w:right w:val="none" w:sz="0" w:space="0" w:color="auto"/>
          </w:divBdr>
          <w:divsChild>
            <w:div w:id="2831105">
              <w:marLeft w:val="0"/>
              <w:marRight w:val="0"/>
              <w:marTop w:val="0"/>
              <w:marBottom w:val="0"/>
              <w:divBdr>
                <w:top w:val="none" w:sz="0" w:space="0" w:color="auto"/>
                <w:left w:val="none" w:sz="0" w:space="0" w:color="auto"/>
                <w:bottom w:val="none" w:sz="0" w:space="0" w:color="auto"/>
                <w:right w:val="none" w:sz="0" w:space="0" w:color="auto"/>
              </w:divBdr>
            </w:div>
            <w:div w:id="109925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XP-2012</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Hồ Giảng Tô Trần</cp:lastModifiedBy>
  <cp:revision>9</cp:revision>
  <dcterms:created xsi:type="dcterms:W3CDTF">2014-01-18T04:18:00Z</dcterms:created>
  <dcterms:modified xsi:type="dcterms:W3CDTF">2019-03-28T02:09:00Z</dcterms:modified>
</cp:coreProperties>
</file>